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747" w:type="dxa"/>
        <w:tblLayout w:type="fixed"/>
        <w:tblCellMar>
          <w:left w:w="28" w:type="dxa"/>
          <w:right w:w="28" w:type="dxa"/>
        </w:tblCellMar>
        <w:tblLook w:val="0000" w:firstRow="0" w:lastRow="0" w:firstColumn="0" w:lastColumn="0" w:noHBand="0" w:noVBand="0"/>
      </w:tblPr>
      <w:tblGrid>
        <w:gridCol w:w="1988"/>
        <w:gridCol w:w="4759"/>
      </w:tblGrid>
      <w:tr w:rsidR="00723855" w:rsidTr="00751F77">
        <w:trPr>
          <w:trHeight w:hRule="exact" w:val="851"/>
        </w:trPr>
        <w:tc>
          <w:tcPr>
            <w:tcW w:w="1988" w:type="dxa"/>
            <w:vAlign w:val="center"/>
          </w:tcPr>
          <w:p w:rsidR="00723855" w:rsidRDefault="00723855" w:rsidP="00751F77">
            <w:pPr>
              <w:pStyle w:val="a5"/>
            </w:pPr>
            <w:r>
              <w:rPr>
                <w:rFonts w:hint="eastAsia"/>
              </w:rPr>
              <w:t>總統令</w:t>
            </w:r>
          </w:p>
        </w:tc>
        <w:tc>
          <w:tcPr>
            <w:tcW w:w="4759" w:type="dxa"/>
            <w:vAlign w:val="center"/>
          </w:tcPr>
          <w:p w:rsidR="00723855" w:rsidRDefault="00723855" w:rsidP="00751F77">
            <w:pPr>
              <w:spacing w:line="240" w:lineRule="auto"/>
              <w:jc w:val="distribute"/>
            </w:pPr>
            <w:smartTag w:uri="urn:schemas-microsoft-com:office:smarttags" w:element="chsdate">
              <w:smartTagPr>
                <w:attr w:name="IsROCDate" w:val="True"/>
                <w:attr w:name="IsLunarDate" w:val="False"/>
                <w:attr w:name="Day" w:val="23"/>
                <w:attr w:name="Month" w:val="1"/>
                <w:attr w:name="Year" w:val="2013"/>
              </w:smartTagPr>
              <w:r>
                <w:rPr>
                  <w:rFonts w:hint="eastAsia"/>
                </w:rPr>
                <w:t>中華民國</w:t>
              </w:r>
              <w:r>
                <w:rPr>
                  <w:rFonts w:hint="eastAsia"/>
                </w:rPr>
                <w:t>102</w:t>
              </w:r>
              <w:r>
                <w:rPr>
                  <w:rFonts w:hint="eastAsia"/>
                </w:rPr>
                <w:t>年</w:t>
              </w:r>
              <w:r>
                <w:rPr>
                  <w:rFonts w:hint="eastAsia"/>
                </w:rPr>
                <w:t>1</w:t>
              </w:r>
              <w:r>
                <w:rPr>
                  <w:rFonts w:hint="eastAsia"/>
                </w:rPr>
                <w:t>月</w:t>
              </w:r>
              <w:r>
                <w:rPr>
                  <w:rFonts w:hint="eastAsia"/>
                </w:rPr>
                <w:t>23</w:t>
              </w:r>
              <w:r>
                <w:rPr>
                  <w:rFonts w:hint="eastAsia"/>
                </w:rPr>
                <w:t>日</w:t>
              </w:r>
            </w:smartTag>
          </w:p>
          <w:p w:rsidR="00723855" w:rsidRDefault="00723855" w:rsidP="00751F77">
            <w:pPr>
              <w:spacing w:line="240" w:lineRule="auto"/>
              <w:jc w:val="distribute"/>
              <w:rPr>
                <w:spacing w:val="-8"/>
              </w:rPr>
            </w:pPr>
            <w:r>
              <w:rPr>
                <w:rFonts w:hint="eastAsia"/>
              </w:rPr>
              <w:t>華總</w:t>
            </w:r>
            <w:proofErr w:type="gramStart"/>
            <w:r>
              <w:rPr>
                <w:rFonts w:hint="eastAsia"/>
              </w:rPr>
              <w:t>一義字第</w:t>
            </w:r>
            <w:r>
              <w:rPr>
                <w:rFonts w:hint="eastAsia"/>
              </w:rPr>
              <w:t>10200012441</w:t>
            </w:r>
            <w:r>
              <w:rPr>
                <w:rFonts w:hint="eastAsia"/>
              </w:rPr>
              <w:t>號</w:t>
            </w:r>
            <w:proofErr w:type="gramEnd"/>
          </w:p>
        </w:tc>
      </w:tr>
    </w:tbl>
    <w:p w:rsidR="00723855" w:rsidRDefault="00723855" w:rsidP="00723855">
      <w:pPr>
        <w:pStyle w:val="1"/>
        <w:spacing w:beforeLines="0" w:before="0" w:afterLines="0" w:after="0"/>
      </w:pPr>
      <w:r>
        <w:rPr>
          <w:rFonts w:hint="eastAsia"/>
        </w:rPr>
        <w:t>茲增訂特殊教育法第三十條之</w:t>
      </w:r>
      <w:proofErr w:type="gramStart"/>
      <w:r>
        <w:rPr>
          <w:rFonts w:hint="eastAsia"/>
        </w:rPr>
        <w:t>一</w:t>
      </w:r>
      <w:proofErr w:type="gramEnd"/>
      <w:r>
        <w:rPr>
          <w:rFonts w:hint="eastAsia"/>
        </w:rPr>
        <w:t>條文；並修正第三條、第十四條、第二十三條、第二十四條、第三十條、第三十三條及第四十五條條文，公布之。</w:t>
      </w:r>
    </w:p>
    <w:p w:rsidR="00723855" w:rsidRDefault="00723855" w:rsidP="00723855">
      <w:pPr>
        <w:spacing w:beforeLines="100" w:before="360"/>
      </w:pPr>
      <w:r>
        <w:rPr>
          <w:rFonts w:hint="eastAsia"/>
        </w:rPr>
        <w:t>總　　　統　馬英九</w:t>
      </w:r>
      <w:bookmarkStart w:id="0" w:name="_GoBack"/>
      <w:bookmarkEnd w:id="0"/>
    </w:p>
    <w:p w:rsidR="00723855" w:rsidRDefault="00723855" w:rsidP="00723855">
      <w:pPr>
        <w:rPr>
          <w:sz w:val="32"/>
          <w:szCs w:val="32"/>
        </w:rPr>
      </w:pPr>
      <w:r>
        <w:rPr>
          <w:rFonts w:hint="eastAsia"/>
        </w:rPr>
        <w:t xml:space="preserve">行政院院長　</w:t>
      </w:r>
      <w:r w:rsidRPr="00183E5A">
        <w:rPr>
          <w:rFonts w:ascii="標楷體" w:hAnsi="標楷體"/>
        </w:rPr>
        <w:t>陳</w:t>
      </w:r>
      <w:r>
        <w:rPr>
          <w:rFonts w:hint="eastAsia"/>
        </w:rPr>
        <w:t xml:space="preserve">　</w:t>
      </w:r>
      <w:r w:rsidRPr="00273841">
        <w:rPr>
          <w:rFonts w:hint="eastAsia"/>
          <w:sz w:val="32"/>
          <w:szCs w:val="32"/>
        </w:rPr>
        <w:t>冲</w:t>
      </w:r>
    </w:p>
    <w:p w:rsidR="00723855" w:rsidRDefault="00723855" w:rsidP="00723855">
      <w:pPr>
        <w:spacing w:afterLines="50" w:after="180"/>
      </w:pPr>
      <w:r w:rsidRPr="00E74144">
        <w:rPr>
          <w:rFonts w:hint="eastAsia"/>
          <w:szCs w:val="28"/>
        </w:rPr>
        <w:t>教育部部長</w:t>
      </w:r>
      <w:r>
        <w:rPr>
          <w:rFonts w:hint="eastAsia"/>
        </w:rPr>
        <w:t xml:space="preserve">　</w:t>
      </w:r>
      <w:r w:rsidRPr="00E74144">
        <w:rPr>
          <w:rFonts w:hint="eastAsia"/>
          <w:szCs w:val="28"/>
        </w:rPr>
        <w:t>蔣偉寧</w:t>
      </w:r>
    </w:p>
    <w:p w:rsidR="00723855" w:rsidRDefault="00723855" w:rsidP="00723855">
      <w:pPr>
        <w:pStyle w:val="2"/>
        <w:spacing w:before="180" w:after="180"/>
      </w:pPr>
      <w:r>
        <w:rPr>
          <w:rFonts w:hint="eastAsia"/>
        </w:rPr>
        <w:t>特殊教育法增訂第三十條之</w:t>
      </w:r>
      <w:proofErr w:type="gramStart"/>
      <w:r>
        <w:rPr>
          <w:rFonts w:hint="eastAsia"/>
        </w:rPr>
        <w:t>一</w:t>
      </w:r>
      <w:proofErr w:type="gramEnd"/>
      <w:r>
        <w:rPr>
          <w:rFonts w:hint="eastAsia"/>
        </w:rPr>
        <w:t>條文；並修正第三條、第十四條、第二十三條、第二十四條、第三十條、第三十三條及第四十五</w:t>
      </w:r>
      <w:proofErr w:type="gramStart"/>
      <w:r>
        <w:rPr>
          <w:rFonts w:hint="eastAsia"/>
        </w:rPr>
        <w:t>條</w:t>
      </w:r>
      <w:proofErr w:type="gramEnd"/>
      <w:r>
        <w:rPr>
          <w:rFonts w:hint="eastAsia"/>
        </w:rPr>
        <w:t>條文</w:t>
      </w:r>
    </w:p>
    <w:p w:rsidR="00723855" w:rsidRDefault="00723855" w:rsidP="00723855">
      <w:pPr>
        <w:spacing w:afterLines="50" w:after="180" w:line="440" w:lineRule="exact"/>
      </w:pPr>
      <w:smartTag w:uri="urn:schemas-microsoft-com:office:smarttags" w:element="chsdate">
        <w:smartTagPr>
          <w:attr w:name="Year" w:val="2013"/>
          <w:attr w:name="Month" w:val="1"/>
          <w:attr w:name="Day" w:val="23"/>
          <w:attr w:name="IsLunarDate" w:val="False"/>
          <w:attr w:name="IsROCDate" w:val="True"/>
        </w:smartTagPr>
        <w:r>
          <w:rPr>
            <w:rFonts w:hint="eastAsia"/>
          </w:rPr>
          <w:t>中華民國</w:t>
        </w:r>
        <w:r>
          <w:rPr>
            <w:rFonts w:hint="eastAsia"/>
          </w:rPr>
          <w:t>102</w:t>
        </w:r>
        <w:r>
          <w:rPr>
            <w:rFonts w:hint="eastAsia"/>
          </w:rPr>
          <w:t>年</w:t>
        </w:r>
        <w:r>
          <w:rPr>
            <w:rFonts w:hint="eastAsia"/>
          </w:rPr>
          <w:t>1</w:t>
        </w:r>
        <w:r>
          <w:rPr>
            <w:rFonts w:hint="eastAsia"/>
          </w:rPr>
          <w:t>月</w:t>
        </w:r>
        <w:r>
          <w:rPr>
            <w:rFonts w:hint="eastAsia"/>
          </w:rPr>
          <w:t>23</w:t>
        </w:r>
        <w:r>
          <w:rPr>
            <w:rFonts w:hint="eastAsia"/>
          </w:rPr>
          <w:t>日</w:t>
        </w:r>
      </w:smartTag>
      <w:r>
        <w:rPr>
          <w:rFonts w:hint="eastAsia"/>
        </w:rPr>
        <w:t>公布</w:t>
      </w:r>
    </w:p>
    <w:p w:rsidR="00723855" w:rsidRDefault="00723855" w:rsidP="00723855">
      <w:pPr>
        <w:pStyle w:val="a3"/>
        <w:spacing w:line="445" w:lineRule="exact"/>
        <w:ind w:left="1400" w:hanging="1400"/>
      </w:pPr>
      <w:r>
        <w:rPr>
          <w:rFonts w:hint="eastAsia"/>
        </w:rPr>
        <w:t>第　三　條</w:t>
      </w:r>
      <w:r w:rsidRPr="00401DE8">
        <w:rPr>
          <w:rFonts w:hint="eastAsia"/>
          <w:sz w:val="26"/>
          <w:szCs w:val="26"/>
        </w:rPr>
        <w:t xml:space="preserve">　　</w:t>
      </w:r>
      <w:r>
        <w:rPr>
          <w:rFonts w:hint="eastAsia"/>
        </w:rPr>
        <w:t>本法所稱身心障礙，指因生理或心理之障礙，經專業評估及鑑定具學習特殊需求，須特殊教育及相關服務措施之協助者；其分類如下：</w:t>
      </w:r>
    </w:p>
    <w:p w:rsidR="00723855" w:rsidRDefault="00723855" w:rsidP="00723855">
      <w:pPr>
        <w:pStyle w:val="10"/>
        <w:spacing w:line="445" w:lineRule="exact"/>
        <w:ind w:left="2240" w:hanging="280"/>
      </w:pPr>
      <w:r>
        <w:rPr>
          <w:rFonts w:hint="eastAsia"/>
        </w:rPr>
        <w:t>一、智能障礙。</w:t>
      </w:r>
    </w:p>
    <w:p w:rsidR="00723855" w:rsidRDefault="00723855" w:rsidP="00723855">
      <w:pPr>
        <w:pStyle w:val="10"/>
        <w:spacing w:line="445" w:lineRule="exact"/>
        <w:ind w:left="2240" w:hanging="280"/>
      </w:pPr>
      <w:r>
        <w:rPr>
          <w:rFonts w:hint="eastAsia"/>
        </w:rPr>
        <w:t>二、視覺障礙。</w:t>
      </w:r>
    </w:p>
    <w:p w:rsidR="00723855" w:rsidRDefault="00723855" w:rsidP="00723855">
      <w:pPr>
        <w:pStyle w:val="10"/>
        <w:spacing w:line="445" w:lineRule="exact"/>
        <w:ind w:left="2240" w:hanging="280"/>
      </w:pPr>
      <w:r>
        <w:rPr>
          <w:rFonts w:hint="eastAsia"/>
        </w:rPr>
        <w:t>三、聽覺障礙。</w:t>
      </w:r>
    </w:p>
    <w:p w:rsidR="00723855" w:rsidRDefault="00723855" w:rsidP="00723855">
      <w:pPr>
        <w:pStyle w:val="10"/>
        <w:spacing w:line="445" w:lineRule="exact"/>
        <w:ind w:left="2240" w:hanging="280"/>
      </w:pPr>
      <w:r>
        <w:rPr>
          <w:rFonts w:hint="eastAsia"/>
        </w:rPr>
        <w:t>四、語言障礙。</w:t>
      </w:r>
    </w:p>
    <w:p w:rsidR="00723855" w:rsidRDefault="00723855" w:rsidP="00723855">
      <w:pPr>
        <w:pStyle w:val="10"/>
        <w:spacing w:line="445" w:lineRule="exact"/>
        <w:ind w:left="2240" w:hanging="280"/>
      </w:pPr>
      <w:r>
        <w:rPr>
          <w:rFonts w:hint="eastAsia"/>
        </w:rPr>
        <w:t>五、肢體障礙。</w:t>
      </w:r>
    </w:p>
    <w:p w:rsidR="00723855" w:rsidRDefault="00723855" w:rsidP="00723855">
      <w:pPr>
        <w:pStyle w:val="10"/>
        <w:spacing w:line="445" w:lineRule="exact"/>
        <w:ind w:left="2240" w:hanging="280"/>
      </w:pPr>
      <w:r>
        <w:rPr>
          <w:rFonts w:hint="eastAsia"/>
        </w:rPr>
        <w:t>六、腦性麻痺。</w:t>
      </w:r>
    </w:p>
    <w:p w:rsidR="00723855" w:rsidRDefault="00723855" w:rsidP="00723855">
      <w:pPr>
        <w:pStyle w:val="10"/>
        <w:spacing w:line="445" w:lineRule="exact"/>
        <w:ind w:left="2240" w:hanging="280"/>
      </w:pPr>
      <w:r>
        <w:rPr>
          <w:rFonts w:hint="eastAsia"/>
        </w:rPr>
        <w:t>七、身體病弱。</w:t>
      </w:r>
    </w:p>
    <w:p w:rsidR="00723855" w:rsidRDefault="00723855" w:rsidP="00723855">
      <w:pPr>
        <w:pStyle w:val="10"/>
        <w:spacing w:line="445" w:lineRule="exact"/>
        <w:ind w:left="2240" w:hanging="280"/>
      </w:pPr>
      <w:r>
        <w:rPr>
          <w:rFonts w:hint="eastAsia"/>
        </w:rPr>
        <w:t>八、情緒行為障礙。</w:t>
      </w:r>
    </w:p>
    <w:p w:rsidR="00723855" w:rsidRDefault="00723855" w:rsidP="00723855">
      <w:pPr>
        <w:pStyle w:val="10"/>
        <w:spacing w:line="445" w:lineRule="exact"/>
        <w:ind w:left="2240" w:hanging="280"/>
      </w:pPr>
      <w:r>
        <w:rPr>
          <w:rFonts w:hint="eastAsia"/>
        </w:rPr>
        <w:t>九、學習障礙。</w:t>
      </w:r>
    </w:p>
    <w:p w:rsidR="00723855" w:rsidRDefault="00723855" w:rsidP="00723855">
      <w:pPr>
        <w:pStyle w:val="10"/>
        <w:spacing w:line="445" w:lineRule="exact"/>
        <w:ind w:left="2240" w:hanging="280"/>
      </w:pPr>
      <w:r>
        <w:rPr>
          <w:rFonts w:hint="eastAsia"/>
        </w:rPr>
        <w:t>十、多重障礙。</w:t>
      </w:r>
    </w:p>
    <w:p w:rsidR="00723855" w:rsidRDefault="00723855" w:rsidP="00723855">
      <w:pPr>
        <w:pStyle w:val="10"/>
        <w:spacing w:line="445" w:lineRule="exact"/>
        <w:ind w:left="2240" w:hanging="280"/>
      </w:pPr>
      <w:r>
        <w:rPr>
          <w:rFonts w:hint="eastAsia"/>
        </w:rPr>
        <w:t>十一、自閉症。</w:t>
      </w:r>
    </w:p>
    <w:p w:rsidR="00723855" w:rsidRDefault="00723855" w:rsidP="00723855">
      <w:pPr>
        <w:pStyle w:val="10"/>
        <w:spacing w:line="445" w:lineRule="exact"/>
        <w:ind w:left="2240" w:hanging="280"/>
      </w:pPr>
      <w:r>
        <w:rPr>
          <w:rFonts w:hint="eastAsia"/>
        </w:rPr>
        <w:t>十二、發展遲緩。</w:t>
      </w:r>
    </w:p>
    <w:p w:rsidR="00723855" w:rsidRDefault="00723855" w:rsidP="00723855">
      <w:pPr>
        <w:pStyle w:val="10"/>
        <w:spacing w:line="445" w:lineRule="exact"/>
        <w:ind w:left="2240" w:hanging="280"/>
      </w:pPr>
      <w:r>
        <w:rPr>
          <w:rFonts w:hint="eastAsia"/>
        </w:rPr>
        <w:t>十三、其他障礙。</w:t>
      </w:r>
    </w:p>
    <w:p w:rsidR="00723855" w:rsidRDefault="00723855" w:rsidP="00723855">
      <w:pPr>
        <w:pStyle w:val="a3"/>
        <w:spacing w:line="445" w:lineRule="exact"/>
        <w:ind w:left="1406" w:hangingChars="370" w:hanging="1406"/>
      </w:pPr>
      <w:r>
        <w:rPr>
          <w:rFonts w:hint="eastAsia"/>
          <w:spacing w:val="50"/>
        </w:rPr>
        <w:t>第十四條</w:t>
      </w:r>
      <w:r>
        <w:rPr>
          <w:rFonts w:hint="eastAsia"/>
          <w:spacing w:val="-30"/>
        </w:rPr>
        <w:t xml:space="preserve">　　</w:t>
      </w:r>
      <w:r>
        <w:rPr>
          <w:rFonts w:hint="eastAsia"/>
        </w:rPr>
        <w:t>高級中等以下各教育階段學校為辦理特殊教育應設置專責單位，依實際需要</w:t>
      </w:r>
      <w:proofErr w:type="gramStart"/>
      <w:r>
        <w:rPr>
          <w:rFonts w:hint="eastAsia"/>
        </w:rPr>
        <w:t>遴聘及</w:t>
      </w:r>
      <w:proofErr w:type="gramEnd"/>
      <w:r>
        <w:rPr>
          <w:rFonts w:hint="eastAsia"/>
        </w:rPr>
        <w:t>進用特殊教育教師、特殊</w:t>
      </w:r>
      <w:r>
        <w:rPr>
          <w:rFonts w:hint="eastAsia"/>
        </w:rPr>
        <w:lastRenderedPageBreak/>
        <w:t>教育相關專業人員、教師助理員及特教學生助理人員。</w:t>
      </w:r>
    </w:p>
    <w:p w:rsidR="00723855" w:rsidRDefault="00723855" w:rsidP="00723855">
      <w:pPr>
        <w:pStyle w:val="a4"/>
        <w:spacing w:line="445" w:lineRule="exact"/>
        <w:ind w:left="1400" w:firstLine="560"/>
      </w:pPr>
      <w:r>
        <w:rPr>
          <w:rFonts w:hint="eastAsia"/>
        </w:rPr>
        <w:t>前項專責單位之設置與人員之</w:t>
      </w:r>
      <w:proofErr w:type="gramStart"/>
      <w:r>
        <w:rPr>
          <w:rFonts w:hint="eastAsia"/>
        </w:rPr>
        <w:t>遴</w:t>
      </w:r>
      <w:proofErr w:type="gramEnd"/>
      <w:r>
        <w:rPr>
          <w:rFonts w:hint="eastAsia"/>
        </w:rPr>
        <w:t>聘、進用及其他相關事項之辦法，由中央主管機關定之。</w:t>
      </w:r>
    </w:p>
    <w:p w:rsidR="00723855" w:rsidRDefault="00723855" w:rsidP="00723855">
      <w:pPr>
        <w:pStyle w:val="a3"/>
        <w:spacing w:line="445" w:lineRule="exact"/>
        <w:ind w:left="1400" w:hanging="1400"/>
      </w:pPr>
      <w:r>
        <w:rPr>
          <w:rFonts w:hint="eastAsia"/>
        </w:rPr>
        <w:t>第二十三條</w:t>
      </w:r>
      <w:r w:rsidRPr="00167662">
        <w:rPr>
          <w:rFonts w:hint="eastAsia"/>
          <w:sz w:val="26"/>
          <w:szCs w:val="26"/>
        </w:rPr>
        <w:t xml:space="preserve">　　</w:t>
      </w:r>
      <w:r>
        <w:rPr>
          <w:rFonts w:hint="eastAsia"/>
        </w:rPr>
        <w:t>身心障礙教育之實施，各級主管機關應依專業評估之結果，結合醫療相關資源，對身心障礙學生進行有關復健、訓練治療。</w:t>
      </w:r>
    </w:p>
    <w:p w:rsidR="00723855" w:rsidRDefault="00723855" w:rsidP="00723855">
      <w:pPr>
        <w:pStyle w:val="a4"/>
        <w:spacing w:line="455" w:lineRule="exact"/>
        <w:ind w:left="1400" w:firstLine="560"/>
      </w:pPr>
      <w:r>
        <w:rPr>
          <w:rFonts w:hint="eastAsia"/>
        </w:rPr>
        <w:t>為推展身心障礙兒童之早期療育，其特殊教育之實施，應自二歲開始。</w:t>
      </w:r>
    </w:p>
    <w:p w:rsidR="00723855" w:rsidRDefault="00723855" w:rsidP="00723855">
      <w:pPr>
        <w:pStyle w:val="a3"/>
        <w:spacing w:line="455" w:lineRule="exact"/>
        <w:ind w:left="1400" w:hanging="1400"/>
      </w:pPr>
      <w:r>
        <w:rPr>
          <w:rFonts w:hint="eastAsia"/>
        </w:rPr>
        <w:t>第二十四條</w:t>
      </w:r>
      <w:r w:rsidRPr="00167662">
        <w:rPr>
          <w:rFonts w:hint="eastAsia"/>
          <w:sz w:val="26"/>
          <w:szCs w:val="26"/>
        </w:rPr>
        <w:t xml:space="preserve">　　</w:t>
      </w:r>
      <w:r>
        <w:rPr>
          <w:rFonts w:hint="eastAsia"/>
        </w:rPr>
        <w:t>各級主管機關應提供學校輔導身心障礙學生有關評量、教學及行政等支援服務，並適用於經主管機關許可在家實施非學校型態實驗教育之身心障礙學生。</w:t>
      </w:r>
    </w:p>
    <w:p w:rsidR="00723855" w:rsidRDefault="00723855" w:rsidP="00723855">
      <w:pPr>
        <w:pStyle w:val="a4"/>
        <w:spacing w:line="455" w:lineRule="exact"/>
        <w:ind w:left="1400" w:firstLine="560"/>
      </w:pPr>
      <w:r>
        <w:rPr>
          <w:rFonts w:hint="eastAsia"/>
        </w:rPr>
        <w:t>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w:t>
      </w:r>
    </w:p>
    <w:p w:rsidR="00723855" w:rsidRDefault="00723855" w:rsidP="00723855">
      <w:pPr>
        <w:pStyle w:val="a4"/>
        <w:spacing w:line="455" w:lineRule="exact"/>
        <w:ind w:left="1400" w:firstLine="560"/>
      </w:pPr>
      <w:r>
        <w:rPr>
          <w:rFonts w:hint="eastAsia"/>
        </w:rPr>
        <w:t>前二項之支援服務與專業團隊設置及實施辦法，由中央主管機關定之。</w:t>
      </w:r>
    </w:p>
    <w:p w:rsidR="00723855" w:rsidRDefault="00723855" w:rsidP="00723855">
      <w:pPr>
        <w:pStyle w:val="a3"/>
        <w:spacing w:line="455" w:lineRule="exact"/>
        <w:ind w:left="1406" w:hangingChars="370" w:hanging="1406"/>
      </w:pPr>
      <w:r>
        <w:rPr>
          <w:rFonts w:hint="eastAsia"/>
          <w:spacing w:val="50"/>
        </w:rPr>
        <w:t>第三十條</w:t>
      </w:r>
      <w:r>
        <w:rPr>
          <w:rFonts w:hint="eastAsia"/>
          <w:spacing w:val="-30"/>
        </w:rPr>
        <w:t xml:space="preserve">　　</w:t>
      </w:r>
      <w:r>
        <w:rPr>
          <w:rFonts w:hint="eastAsia"/>
        </w:rPr>
        <w:t>政府應實施身心障礙成人教育，並鼓勵身心障礙者參與終身學習活動；其辦理機關、方式、內容及其他相關事項之辦法，由中央主管機關定之。</w:t>
      </w:r>
    </w:p>
    <w:p w:rsidR="00723855" w:rsidRDefault="00723855" w:rsidP="00723855">
      <w:pPr>
        <w:pStyle w:val="a3"/>
        <w:spacing w:line="455" w:lineRule="exact"/>
        <w:ind w:left="1440" w:hangingChars="610" w:hanging="1440"/>
      </w:pPr>
      <w:r>
        <w:rPr>
          <w:rFonts w:hint="eastAsia"/>
          <w:spacing w:val="-2"/>
          <w:sz w:val="24"/>
        </w:rPr>
        <w:t>第三十條之</w:t>
      </w:r>
      <w:proofErr w:type="gramStart"/>
      <w:r>
        <w:rPr>
          <w:rFonts w:hint="eastAsia"/>
          <w:spacing w:val="-2"/>
          <w:sz w:val="24"/>
        </w:rPr>
        <w:t>一</w:t>
      </w:r>
      <w:proofErr w:type="gramEnd"/>
      <w:r>
        <w:rPr>
          <w:rFonts w:hint="eastAsia"/>
          <w:spacing w:val="-4"/>
        </w:rPr>
        <w:t xml:space="preserve">　　</w:t>
      </w:r>
      <w:r>
        <w:rPr>
          <w:rFonts w:hint="eastAsia"/>
        </w:rPr>
        <w:t>高等教育階段學校為協助身心障礙學生學習及發展，應訂定特殊教育方案實施，並得設置專責單位及專責人員，依實際需要</w:t>
      </w:r>
      <w:proofErr w:type="gramStart"/>
      <w:r>
        <w:rPr>
          <w:rFonts w:hint="eastAsia"/>
        </w:rPr>
        <w:t>遴聘及</w:t>
      </w:r>
      <w:proofErr w:type="gramEnd"/>
      <w:r>
        <w:rPr>
          <w:rFonts w:hint="eastAsia"/>
        </w:rPr>
        <w:t>進用相關專責人員；其專責單位之職責、設置與人員編制、進用及其他相關事項之辦法，由中央主管機關定之。</w:t>
      </w:r>
    </w:p>
    <w:p w:rsidR="00723855" w:rsidRDefault="00723855" w:rsidP="00723855">
      <w:pPr>
        <w:pStyle w:val="a4"/>
        <w:spacing w:line="455" w:lineRule="exact"/>
        <w:ind w:left="1400" w:firstLine="560"/>
      </w:pPr>
      <w:r>
        <w:rPr>
          <w:rFonts w:hint="eastAsia"/>
        </w:rPr>
        <w:t>高等教育階段之身心障礙教育，應符合學生需求，訂定個別化支持計畫，協助學生學習及發展；訂定時應邀請相關教學人員、身心障礙學生或家長參與。</w:t>
      </w:r>
    </w:p>
    <w:p w:rsidR="00723855" w:rsidRDefault="00723855" w:rsidP="00723855">
      <w:pPr>
        <w:pStyle w:val="a3"/>
        <w:spacing w:line="473" w:lineRule="exact"/>
        <w:ind w:left="1400" w:hanging="1400"/>
      </w:pPr>
      <w:r>
        <w:rPr>
          <w:rFonts w:hint="eastAsia"/>
        </w:rPr>
        <w:t>第三十三條</w:t>
      </w:r>
      <w:r w:rsidRPr="00772F75">
        <w:rPr>
          <w:rFonts w:hint="eastAsia"/>
          <w:sz w:val="26"/>
          <w:szCs w:val="26"/>
        </w:rPr>
        <w:t xml:space="preserve">　　</w:t>
      </w:r>
      <w:r>
        <w:rPr>
          <w:rFonts w:hint="eastAsia"/>
        </w:rPr>
        <w:t>學校、幼兒園及社會福利機構應依身心障礙學生在校</w:t>
      </w:r>
      <w:r>
        <w:rPr>
          <w:rFonts w:hint="eastAsia"/>
        </w:rPr>
        <w:lastRenderedPageBreak/>
        <w:t>（園）學習及生活需求，提供下列支持服務：</w:t>
      </w:r>
    </w:p>
    <w:p w:rsidR="00723855" w:rsidRDefault="00723855" w:rsidP="00723855">
      <w:pPr>
        <w:pStyle w:val="10"/>
        <w:spacing w:line="473" w:lineRule="exact"/>
        <w:ind w:left="2240" w:hanging="280"/>
      </w:pPr>
      <w:r>
        <w:rPr>
          <w:rFonts w:hint="eastAsia"/>
        </w:rPr>
        <w:t>一、教育輔助器材。</w:t>
      </w:r>
    </w:p>
    <w:p w:rsidR="00723855" w:rsidRDefault="00723855" w:rsidP="00723855">
      <w:pPr>
        <w:pStyle w:val="10"/>
        <w:spacing w:line="473" w:lineRule="exact"/>
        <w:ind w:left="2240" w:hanging="280"/>
      </w:pPr>
      <w:r>
        <w:rPr>
          <w:rFonts w:hint="eastAsia"/>
        </w:rPr>
        <w:t>二、適性教材。</w:t>
      </w:r>
    </w:p>
    <w:p w:rsidR="00723855" w:rsidRDefault="00723855" w:rsidP="00723855">
      <w:pPr>
        <w:pStyle w:val="10"/>
        <w:spacing w:line="473" w:lineRule="exact"/>
        <w:ind w:left="2240" w:hanging="280"/>
      </w:pPr>
      <w:r>
        <w:rPr>
          <w:rFonts w:hint="eastAsia"/>
        </w:rPr>
        <w:t>三、學習及生活人力協助。</w:t>
      </w:r>
    </w:p>
    <w:p w:rsidR="00723855" w:rsidRDefault="00723855" w:rsidP="00723855">
      <w:pPr>
        <w:pStyle w:val="10"/>
        <w:spacing w:line="473" w:lineRule="exact"/>
        <w:ind w:left="2240" w:hanging="280"/>
      </w:pPr>
      <w:r>
        <w:rPr>
          <w:rFonts w:hint="eastAsia"/>
        </w:rPr>
        <w:t>四、復健服務。</w:t>
      </w:r>
    </w:p>
    <w:p w:rsidR="00723855" w:rsidRDefault="00723855" w:rsidP="00723855">
      <w:pPr>
        <w:pStyle w:val="10"/>
        <w:spacing w:line="473" w:lineRule="exact"/>
        <w:ind w:left="2240" w:hanging="280"/>
      </w:pPr>
      <w:r>
        <w:rPr>
          <w:rFonts w:hint="eastAsia"/>
        </w:rPr>
        <w:t>五、家庭支持服務。</w:t>
      </w:r>
    </w:p>
    <w:p w:rsidR="00723855" w:rsidRDefault="00723855" w:rsidP="00723855">
      <w:pPr>
        <w:pStyle w:val="10"/>
        <w:spacing w:line="473" w:lineRule="exact"/>
        <w:ind w:left="2240" w:hanging="280"/>
      </w:pPr>
      <w:r>
        <w:rPr>
          <w:rFonts w:hint="eastAsia"/>
        </w:rPr>
        <w:t>六、校園無障礙環境。</w:t>
      </w:r>
    </w:p>
    <w:p w:rsidR="00723855" w:rsidRDefault="00723855" w:rsidP="00723855">
      <w:pPr>
        <w:pStyle w:val="10"/>
        <w:spacing w:line="473" w:lineRule="exact"/>
        <w:ind w:left="2240" w:hanging="280"/>
      </w:pPr>
      <w:r>
        <w:rPr>
          <w:rFonts w:hint="eastAsia"/>
        </w:rPr>
        <w:t>七、其他支持服務。</w:t>
      </w:r>
    </w:p>
    <w:p w:rsidR="00723855" w:rsidRDefault="00723855" w:rsidP="00723855">
      <w:pPr>
        <w:pStyle w:val="a4"/>
        <w:spacing w:line="473" w:lineRule="exact"/>
        <w:ind w:left="1400" w:firstLine="560"/>
      </w:pPr>
      <w:r>
        <w:rPr>
          <w:rFonts w:hint="eastAsia"/>
        </w:rPr>
        <w:t>經主管機關許可在家實施非學校型態實驗教育之身心障礙學生，適用前項第一款至第五款服務。</w:t>
      </w:r>
    </w:p>
    <w:p w:rsidR="00723855" w:rsidRDefault="00723855" w:rsidP="00723855">
      <w:pPr>
        <w:pStyle w:val="a4"/>
        <w:spacing w:line="473" w:lineRule="exact"/>
        <w:ind w:left="1400" w:firstLine="560"/>
      </w:pPr>
      <w:r>
        <w:rPr>
          <w:rFonts w:hint="eastAsia"/>
        </w:rPr>
        <w:t>前二項辦法由中央主管機關定之。</w:t>
      </w:r>
    </w:p>
    <w:p w:rsidR="00723855" w:rsidRDefault="00723855" w:rsidP="00723855">
      <w:pPr>
        <w:pStyle w:val="a4"/>
        <w:spacing w:line="473" w:lineRule="exact"/>
        <w:ind w:left="1400" w:firstLine="560"/>
      </w:pPr>
      <w:r>
        <w:rPr>
          <w:rFonts w:hint="eastAsia"/>
        </w:rPr>
        <w:t>身心障礙學生無法自行上下學者，由各主管機關免費提供交通工具；確有困難提供者，補助其交通費；其實施辦法及自治法規，由各主管機關定之。</w:t>
      </w:r>
    </w:p>
    <w:p w:rsidR="00723855" w:rsidRDefault="00723855" w:rsidP="00723855">
      <w:pPr>
        <w:pStyle w:val="a4"/>
        <w:spacing w:line="473" w:lineRule="exact"/>
        <w:ind w:left="1400" w:firstLine="560"/>
      </w:pPr>
      <w:r>
        <w:rPr>
          <w:rFonts w:hint="eastAsia"/>
        </w:rPr>
        <w:t>各主管機關應優先編列預算，推動第一項、第四項之服務。</w:t>
      </w:r>
    </w:p>
    <w:p w:rsidR="00723855" w:rsidRDefault="00723855" w:rsidP="00723855">
      <w:pPr>
        <w:pStyle w:val="a3"/>
        <w:spacing w:line="473" w:lineRule="exact"/>
        <w:ind w:left="1400" w:hanging="1400"/>
      </w:pPr>
      <w:r>
        <w:rPr>
          <w:rFonts w:hint="eastAsia"/>
        </w:rPr>
        <w:t>第四十五條</w:t>
      </w:r>
      <w:r w:rsidRPr="00772F75">
        <w:rPr>
          <w:rFonts w:hint="eastAsia"/>
          <w:sz w:val="26"/>
          <w:szCs w:val="26"/>
        </w:rPr>
        <w:t xml:space="preserve">　　</w:t>
      </w:r>
      <w:r>
        <w:rPr>
          <w:rFonts w:hint="eastAsia"/>
        </w:rPr>
        <w:t>高級中等以下各教育階段學校，為處理校內特殊教育學生之學習輔導等事宜，應成立特殊教育推行委員會，並應有身心障礙學生家長代表；其組成與運作方式之辦法及自治法規，由各級主管機關定之。</w:t>
      </w:r>
    </w:p>
    <w:p w:rsidR="004E3E51" w:rsidRDefault="00723855" w:rsidP="00723855">
      <w:pPr>
        <w:pStyle w:val="a4"/>
        <w:spacing w:line="473" w:lineRule="exact"/>
        <w:ind w:left="1400" w:firstLine="560"/>
      </w:pPr>
      <w:r>
        <w:rPr>
          <w:rFonts w:hint="eastAsia"/>
        </w:rPr>
        <w:t>高等教育階段學校，為處理校內特殊教育學生之學習輔導等事宜，得成立特殊教育推行委員會，並應有身心障礙學生或家長代表參與。</w:t>
      </w:r>
    </w:p>
    <w:sectPr w:rsidR="004E3E5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55"/>
    <w:rsid w:val="004E3E51"/>
    <w:rsid w:val="00723855"/>
    <w:rsid w:val="00E93D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55"/>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rsid w:val="00723855"/>
    <w:pPr>
      <w:spacing w:line="440" w:lineRule="exact"/>
      <w:ind w:left="500" w:hangingChars="500" w:hanging="500"/>
    </w:pPr>
  </w:style>
  <w:style w:type="paragraph" w:customStyle="1" w:styleId="a4">
    <w:name w:val="令.項"/>
    <w:basedOn w:val="a"/>
    <w:rsid w:val="00723855"/>
    <w:pPr>
      <w:spacing w:line="440" w:lineRule="exact"/>
      <w:ind w:leftChars="500" w:left="500" w:firstLineChars="200" w:firstLine="200"/>
    </w:pPr>
  </w:style>
  <w:style w:type="paragraph" w:customStyle="1" w:styleId="1">
    <w:name w:val="令頭1"/>
    <w:basedOn w:val="a"/>
    <w:rsid w:val="00723855"/>
    <w:pPr>
      <w:spacing w:beforeLines="50" w:before="50" w:afterLines="50" w:after="50" w:line="440" w:lineRule="exact"/>
    </w:pPr>
  </w:style>
  <w:style w:type="paragraph" w:customStyle="1" w:styleId="2">
    <w:name w:val="令頭2"/>
    <w:basedOn w:val="a"/>
    <w:rsid w:val="00723855"/>
    <w:pPr>
      <w:spacing w:beforeLines="50" w:before="50" w:afterLines="50" w:after="50" w:line="440" w:lineRule="exact"/>
    </w:pPr>
    <w:rPr>
      <w:sz w:val="32"/>
    </w:rPr>
  </w:style>
  <w:style w:type="paragraph" w:customStyle="1" w:styleId="10">
    <w:name w:val="令.項1"/>
    <w:basedOn w:val="a"/>
    <w:rsid w:val="00723855"/>
    <w:pPr>
      <w:spacing w:line="440" w:lineRule="exact"/>
      <w:ind w:leftChars="700" w:left="800" w:hangingChars="100" w:hanging="100"/>
    </w:pPr>
  </w:style>
  <w:style w:type="paragraph" w:customStyle="1" w:styleId="a5">
    <w:name w:val="總統令一"/>
    <w:basedOn w:val="a"/>
    <w:rsid w:val="00723855"/>
    <w:pPr>
      <w:spacing w:line="240" w:lineRule="auto"/>
    </w:pPr>
    <w:rPr>
      <w:b/>
      <w:bCs/>
      <w:sz w:val="40"/>
    </w:rPr>
  </w:style>
  <w:style w:type="paragraph" w:styleId="a6">
    <w:name w:val="Balloon Text"/>
    <w:basedOn w:val="a"/>
    <w:link w:val="a7"/>
    <w:uiPriority w:val="99"/>
    <w:semiHidden/>
    <w:unhideWhenUsed/>
    <w:rsid w:val="00E93DE4"/>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93DE4"/>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55"/>
    <w:pPr>
      <w:widowControl w:val="0"/>
      <w:adjustRightInd w:val="0"/>
      <w:spacing w:line="360" w:lineRule="exact"/>
      <w:jc w:val="both"/>
      <w:textAlignment w:val="baseline"/>
    </w:pPr>
    <w:rPr>
      <w:rFonts w:ascii="Times New Roman" w:eastAsia="標楷體"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rsid w:val="00723855"/>
    <w:pPr>
      <w:spacing w:line="440" w:lineRule="exact"/>
      <w:ind w:left="500" w:hangingChars="500" w:hanging="500"/>
    </w:pPr>
  </w:style>
  <w:style w:type="paragraph" w:customStyle="1" w:styleId="a4">
    <w:name w:val="令.項"/>
    <w:basedOn w:val="a"/>
    <w:rsid w:val="00723855"/>
    <w:pPr>
      <w:spacing w:line="440" w:lineRule="exact"/>
      <w:ind w:leftChars="500" w:left="500" w:firstLineChars="200" w:firstLine="200"/>
    </w:pPr>
  </w:style>
  <w:style w:type="paragraph" w:customStyle="1" w:styleId="1">
    <w:name w:val="令頭1"/>
    <w:basedOn w:val="a"/>
    <w:rsid w:val="00723855"/>
    <w:pPr>
      <w:spacing w:beforeLines="50" w:before="50" w:afterLines="50" w:after="50" w:line="440" w:lineRule="exact"/>
    </w:pPr>
  </w:style>
  <w:style w:type="paragraph" w:customStyle="1" w:styleId="2">
    <w:name w:val="令頭2"/>
    <w:basedOn w:val="a"/>
    <w:rsid w:val="00723855"/>
    <w:pPr>
      <w:spacing w:beforeLines="50" w:before="50" w:afterLines="50" w:after="50" w:line="440" w:lineRule="exact"/>
    </w:pPr>
    <w:rPr>
      <w:sz w:val="32"/>
    </w:rPr>
  </w:style>
  <w:style w:type="paragraph" w:customStyle="1" w:styleId="10">
    <w:name w:val="令.項1"/>
    <w:basedOn w:val="a"/>
    <w:rsid w:val="00723855"/>
    <w:pPr>
      <w:spacing w:line="440" w:lineRule="exact"/>
      <w:ind w:leftChars="700" w:left="800" w:hangingChars="100" w:hanging="100"/>
    </w:pPr>
  </w:style>
  <w:style w:type="paragraph" w:customStyle="1" w:styleId="a5">
    <w:name w:val="總統令一"/>
    <w:basedOn w:val="a"/>
    <w:rsid w:val="00723855"/>
    <w:pPr>
      <w:spacing w:line="240" w:lineRule="auto"/>
    </w:pPr>
    <w:rPr>
      <w:b/>
      <w:bCs/>
      <w:sz w:val="40"/>
    </w:rPr>
  </w:style>
  <w:style w:type="paragraph" w:styleId="a6">
    <w:name w:val="Balloon Text"/>
    <w:basedOn w:val="a"/>
    <w:link w:val="a7"/>
    <w:uiPriority w:val="99"/>
    <w:semiHidden/>
    <w:unhideWhenUsed/>
    <w:rsid w:val="00E93DE4"/>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93DE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223</Words>
  <Characters>1273</Characters>
  <Application>Microsoft Office Word</Application>
  <DocSecurity>4</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謝宗凱</cp:lastModifiedBy>
  <cp:revision>2</cp:revision>
  <cp:lastPrinted>2013-02-01T02:08:00Z</cp:lastPrinted>
  <dcterms:created xsi:type="dcterms:W3CDTF">2013-02-01T04:02:00Z</dcterms:created>
  <dcterms:modified xsi:type="dcterms:W3CDTF">2013-02-01T04:02:00Z</dcterms:modified>
</cp:coreProperties>
</file>